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46" w:rsidRPr="00364B46" w:rsidRDefault="00364B46" w:rsidP="00364B4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364B4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br/>
        <w:t>О девизе Всемирного дня прав потребителей на 2019 год</w:t>
      </w:r>
    </w:p>
    <w:p w:rsidR="00364B46" w:rsidRPr="00364B46" w:rsidRDefault="00364B46" w:rsidP="00364B4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64B46" w:rsidRPr="00364B46" w:rsidRDefault="00364B46" w:rsidP="00364B4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364B4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29.01.2019 г.</w:t>
      </w:r>
    </w:p>
    <w:p w:rsidR="00364B46" w:rsidRPr="00364B46" w:rsidRDefault="00364B46" w:rsidP="00364B4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Всемирный день прав потребителей проводится ежегодно 15 марта начиная с 1983 года, а с 1994 года широко отмечается и в Российской Федерации.</w:t>
      </w:r>
    </w:p>
    <w:p w:rsidR="00364B46" w:rsidRPr="00364B46" w:rsidRDefault="00364B46" w:rsidP="00364B4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Consumers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International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- CI) и в 2019 году он проходит под девизом «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Trusted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Smart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Products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 - Цифровой мир: надежные смарт-устройства.</w:t>
      </w:r>
    </w:p>
    <w:p w:rsidR="00364B46" w:rsidRPr="00364B46" w:rsidRDefault="00364B46" w:rsidP="00364B4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 смарт-устройствам традиционно относится так называемая «умная электроника»: смартфоны, носимые фитнес-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трекеры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голосовые помощники, «умные» телевизоры, часы, розетки и т.п. Такие смарт-продукты отличаются тем, что имеют функции подключения к Интернету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смарт-устройств, что превышает число людей в три раза.</w:t>
      </w:r>
    </w:p>
    <w:p w:rsidR="00364B46" w:rsidRPr="00364B46" w:rsidRDefault="00364B46" w:rsidP="00364B4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мере того, как все больше людей подключаются к Интернету во всех уголках планеты, смарт-устройства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гаджетами и продвинутыми услугами.</w:t>
      </w:r>
    </w:p>
    <w:p w:rsidR="00364B46" w:rsidRPr="00364B46" w:rsidRDefault="00364B46" w:rsidP="00364B4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нераскрытие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364B46" w:rsidRPr="00364B46" w:rsidRDefault="00364B46" w:rsidP="00364B4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«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Making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digital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marketplaces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fairer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 - «Сделаем цифровые рынки справедливыми и честными», в 2017 году в качестве девиза был предложен слоган «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Consumer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Rights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in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the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Digital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Age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 - «Потребительские права в цифровую эпоху».</w:t>
      </w:r>
    </w:p>
    <w:p w:rsidR="00364B46" w:rsidRPr="00364B46" w:rsidRDefault="00364B46" w:rsidP="00364B4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Главным трендом роста потребительского рынка становится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цифровизация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геолокационных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облачных сервисов, связанных между собой цифровых продуктов и смарт-устройств, виртуальных помощников, обладающих искусственным интеллектом.</w:t>
      </w:r>
    </w:p>
    <w:p w:rsidR="00364B46" w:rsidRPr="00364B46" w:rsidRDefault="00364B46" w:rsidP="00364B4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Кроме того, согласно </w:t>
      </w:r>
      <w:hyperlink r:id="rId5" w:history="1">
        <w:r w:rsidRPr="00364B4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программе «Цифровая экономика РФ»</w:t>
        </w:r>
      </w:hyperlink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 2024 году в России должно появиться минимум 10 высокотехнологичных и конкурентоспособных на глобальном рынке предприятий в сфере высоких технологий, 10 индустриальных цифровых платформ для основных отраслей экономики, 500 малых и средних предприятий в сфере создания цифровых технологий.</w:t>
      </w:r>
    </w:p>
    <w:p w:rsidR="00364B46" w:rsidRPr="00364B46" w:rsidRDefault="00364B46" w:rsidP="00364B4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364B46" w:rsidRPr="00364B46" w:rsidRDefault="00364B46" w:rsidP="00364B4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этой связи является закономерным то, что в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</w:t>
      </w:r>
      <w:proofErr w:type="spellStart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года, поставлены цели, задачи и принципы государственной политики в области защиты прав потребителей исходя из тех рисков, которые несет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офлайн товаров и услуг или покупок в сети «Интернет». Тем более, что по мере </w:t>
      </w:r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364B46" w:rsidRPr="00364B46" w:rsidRDefault="00364B46" w:rsidP="00364B4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4B4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Предстоящий Всемирный день прав потребителей будет хорошим поводом еще раз обратить внимание на то, что прогресс цифровых технологий должен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6C471E" w:rsidRDefault="006C471E"/>
    <w:sectPr w:rsidR="006C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46"/>
    <w:rsid w:val="00364B46"/>
    <w:rsid w:val="006C471E"/>
    <w:rsid w:val="006F2686"/>
    <w:rsid w:val="00A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-econom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2019-03-14T08:08:00Z</dcterms:created>
  <dcterms:modified xsi:type="dcterms:W3CDTF">2019-03-14T08:08:00Z</dcterms:modified>
</cp:coreProperties>
</file>